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2AFDB" w14:textId="77777777" w:rsidR="000E3AF4" w:rsidRPr="00287A09" w:rsidRDefault="000E3AF4">
      <w:pPr>
        <w:rPr>
          <w:rFonts w:ascii="Calibri" w:hAnsi="Calibri" w:cs="Calibri"/>
          <w:b/>
          <w:bCs/>
          <w:sz w:val="32"/>
          <w:szCs w:val="32"/>
        </w:rPr>
      </w:pPr>
      <w:r w:rsidRPr="00287A09">
        <w:rPr>
          <w:rFonts w:ascii="Calibri" w:hAnsi="Calibri" w:cs="Calibri"/>
          <w:b/>
          <w:bCs/>
          <w:sz w:val="32"/>
          <w:szCs w:val="32"/>
        </w:rPr>
        <w:t>Selbsthilfe NRW – Immer ein Volltreffer.</w:t>
      </w:r>
    </w:p>
    <w:p w14:paraId="532459B4" w14:textId="77777777" w:rsidR="000E3AF4" w:rsidRPr="000E3AF4" w:rsidRDefault="000E3AF4">
      <w:pPr>
        <w:rPr>
          <w:rFonts w:ascii="Calibri" w:hAnsi="Calibri" w:cs="Calibri"/>
        </w:rPr>
      </w:pPr>
      <w:r w:rsidRPr="000E3AF4">
        <w:rPr>
          <w:rFonts w:ascii="Calibri" w:hAnsi="Calibri" w:cs="Calibri"/>
        </w:rPr>
        <w:t xml:space="preserve">Ein </w:t>
      </w:r>
      <w:proofErr w:type="spellStart"/>
      <w:r w:rsidRPr="000E3AF4">
        <w:rPr>
          <w:rFonts w:ascii="Calibri" w:hAnsi="Calibri" w:cs="Calibri"/>
        </w:rPr>
        <w:t>Erklärfilm</w:t>
      </w:r>
      <w:proofErr w:type="spellEnd"/>
      <w:r w:rsidRPr="000E3AF4">
        <w:rPr>
          <w:rFonts w:ascii="Calibri" w:hAnsi="Calibri" w:cs="Calibri"/>
        </w:rPr>
        <w:t xml:space="preserve"> zur Struktur der Selbsthilfe in NRW</w:t>
      </w:r>
    </w:p>
    <w:p w14:paraId="64B9C124" w14:textId="77777777" w:rsidR="000E3AF4" w:rsidRPr="000E3AF4" w:rsidRDefault="000E3AF4">
      <w:pPr>
        <w:rPr>
          <w:rFonts w:ascii="Calibri" w:hAnsi="Calibri" w:cs="Calibri"/>
        </w:rPr>
      </w:pPr>
    </w:p>
    <w:p w14:paraId="21E1C8C3" w14:textId="0048E8B8" w:rsidR="0068726E" w:rsidRPr="000E3AF4" w:rsidRDefault="007169A8">
      <w:pPr>
        <w:rPr>
          <w:rFonts w:ascii="Calibri" w:hAnsi="Calibri" w:cs="Calibri"/>
          <w:b/>
          <w:bCs/>
        </w:rPr>
      </w:pPr>
      <w:r w:rsidRPr="000E3AF4">
        <w:rPr>
          <w:rFonts w:ascii="Calibri" w:hAnsi="Calibri" w:cs="Calibri"/>
          <w:b/>
          <w:bCs/>
        </w:rPr>
        <w:t xml:space="preserve">Pünktlich zum Start der Fußball-EM steht der </w:t>
      </w:r>
      <w:proofErr w:type="spellStart"/>
      <w:r w:rsidRPr="000E3AF4">
        <w:rPr>
          <w:rFonts w:ascii="Calibri" w:hAnsi="Calibri" w:cs="Calibri"/>
          <w:b/>
          <w:bCs/>
        </w:rPr>
        <w:t>Erklärfilm</w:t>
      </w:r>
      <w:proofErr w:type="spellEnd"/>
      <w:r w:rsidRPr="000E3AF4">
        <w:rPr>
          <w:rFonts w:ascii="Calibri" w:hAnsi="Calibri" w:cs="Calibri"/>
          <w:b/>
          <w:bCs/>
        </w:rPr>
        <w:t xml:space="preserve"> „Selbsthilfe NRW – Immer ein Volltreffer“ </w:t>
      </w:r>
      <w:r w:rsidR="004352A8">
        <w:rPr>
          <w:rFonts w:ascii="Calibri" w:hAnsi="Calibri" w:cs="Calibri"/>
          <w:b/>
          <w:bCs/>
        </w:rPr>
        <w:t>zum Public Viewing</w:t>
      </w:r>
      <w:r w:rsidRPr="000E3AF4">
        <w:rPr>
          <w:rFonts w:ascii="Calibri" w:hAnsi="Calibri" w:cs="Calibri"/>
          <w:b/>
          <w:bCs/>
        </w:rPr>
        <w:t xml:space="preserve"> zur Verfügung.</w:t>
      </w:r>
    </w:p>
    <w:p w14:paraId="22639266" w14:textId="77777777" w:rsidR="007169A8" w:rsidRPr="000E3AF4" w:rsidRDefault="007169A8">
      <w:pPr>
        <w:rPr>
          <w:rFonts w:ascii="Calibri" w:hAnsi="Calibri" w:cs="Calibri"/>
        </w:rPr>
      </w:pPr>
    </w:p>
    <w:p w14:paraId="104337B2" w14:textId="61943B91" w:rsidR="007169A8" w:rsidRPr="000E3AF4" w:rsidRDefault="007169A8">
      <w:pPr>
        <w:rPr>
          <w:rFonts w:ascii="Calibri" w:hAnsi="Calibri" w:cs="Calibri"/>
        </w:rPr>
      </w:pPr>
      <w:r w:rsidRPr="000E3AF4">
        <w:rPr>
          <w:rFonts w:ascii="Calibri" w:hAnsi="Calibri" w:cs="Calibri"/>
        </w:rPr>
        <w:t xml:space="preserve">Was aber hat Selbsthilfe mit Fußball zu tun? Sehr viel. Denn in diesem Film erklärt der Sportmoderator Peter Großmann </w:t>
      </w:r>
      <w:r w:rsidR="00E23133">
        <w:rPr>
          <w:rFonts w:ascii="Calibri" w:hAnsi="Calibri" w:cs="Calibri"/>
        </w:rPr>
        <w:t>vor überwältigender BVB-Kulisse</w:t>
      </w:r>
      <w:r w:rsidRPr="000E3AF4">
        <w:rPr>
          <w:rFonts w:ascii="Calibri" w:hAnsi="Calibri" w:cs="Calibri"/>
        </w:rPr>
        <w:t xml:space="preserve"> die überragende Aufstellung der Selbsthilfe in NRW. Als </w:t>
      </w:r>
      <w:r w:rsidR="009977E4">
        <w:rPr>
          <w:rFonts w:ascii="Calibri" w:hAnsi="Calibri" w:cs="Calibri"/>
        </w:rPr>
        <w:t>Inspirationsprofis</w:t>
      </w:r>
      <w:r w:rsidR="000E3AF4" w:rsidRPr="000E3AF4">
        <w:rPr>
          <w:rFonts w:ascii="Calibri" w:hAnsi="Calibri" w:cs="Calibri"/>
        </w:rPr>
        <w:t xml:space="preserve"> mit</w:t>
      </w:r>
      <w:r w:rsidRPr="000E3AF4">
        <w:rPr>
          <w:rFonts w:ascii="Calibri" w:hAnsi="Calibri" w:cs="Calibri"/>
        </w:rPr>
        <w:t xml:space="preserve"> dabei </w:t>
      </w:r>
      <w:r w:rsidR="000E3AF4" w:rsidRPr="000E3AF4">
        <w:rPr>
          <w:rFonts w:ascii="Calibri" w:hAnsi="Calibri" w:cs="Calibri"/>
        </w:rPr>
        <w:t xml:space="preserve">sind </w:t>
      </w:r>
      <w:r w:rsidRPr="000E3AF4">
        <w:rPr>
          <w:rFonts w:ascii="Calibri" w:hAnsi="Calibri" w:cs="Calibri"/>
        </w:rPr>
        <w:t>Alex</w:t>
      </w:r>
      <w:r w:rsidR="000E3AF4" w:rsidRPr="000E3AF4">
        <w:rPr>
          <w:rFonts w:ascii="Calibri" w:hAnsi="Calibri" w:cs="Calibri"/>
        </w:rPr>
        <w:t xml:space="preserve"> Popp</w:t>
      </w:r>
      <w:r w:rsidRPr="000E3AF4">
        <w:rPr>
          <w:rFonts w:ascii="Calibri" w:hAnsi="Calibri" w:cs="Calibri"/>
        </w:rPr>
        <w:t xml:space="preserve">, </w:t>
      </w:r>
      <w:r w:rsidR="001452CD" w:rsidRPr="001452CD">
        <w:rPr>
          <w:rStyle w:val="Hervorhebung"/>
          <w:rFonts w:ascii="Calibri" w:hAnsi="Calibri" w:cs="Calibri"/>
          <w:i w:val="0"/>
          <w:iCs w:val="0"/>
        </w:rPr>
        <w:t xml:space="preserve">İlkay </w:t>
      </w:r>
      <w:proofErr w:type="spellStart"/>
      <w:r w:rsidR="001452CD" w:rsidRPr="001452CD">
        <w:rPr>
          <w:rStyle w:val="Hervorhebung"/>
          <w:rFonts w:ascii="Calibri" w:hAnsi="Calibri" w:cs="Calibri"/>
          <w:i w:val="0"/>
          <w:iCs w:val="0"/>
        </w:rPr>
        <w:t>Gündoğan</w:t>
      </w:r>
      <w:proofErr w:type="spellEnd"/>
      <w:r w:rsidR="000E3AF4" w:rsidRPr="000E3AF4">
        <w:rPr>
          <w:rFonts w:ascii="Calibri" w:hAnsi="Calibri" w:cs="Calibri"/>
        </w:rPr>
        <w:t xml:space="preserve"> </w:t>
      </w:r>
      <w:r w:rsidRPr="000E3AF4">
        <w:rPr>
          <w:rFonts w:ascii="Calibri" w:hAnsi="Calibri" w:cs="Calibri"/>
        </w:rPr>
        <w:t xml:space="preserve">und Mats </w:t>
      </w:r>
      <w:r w:rsidR="000E3AF4" w:rsidRPr="000E3AF4">
        <w:rPr>
          <w:rFonts w:ascii="Calibri" w:hAnsi="Calibri" w:cs="Calibri"/>
        </w:rPr>
        <w:t xml:space="preserve">Hummels </w:t>
      </w:r>
      <w:r w:rsidRPr="000E3AF4">
        <w:rPr>
          <w:rFonts w:ascii="Calibri" w:hAnsi="Calibri" w:cs="Calibri"/>
        </w:rPr>
        <w:t xml:space="preserve">sowie drei Sturmspitzen der Selbsthilfe-Kontaktstellen aus Duisburg, Essen und Köln. </w:t>
      </w:r>
    </w:p>
    <w:p w14:paraId="412F94D9" w14:textId="77777777" w:rsidR="007169A8" w:rsidRPr="000E3AF4" w:rsidRDefault="007169A8">
      <w:pPr>
        <w:rPr>
          <w:rFonts w:ascii="Calibri" w:hAnsi="Calibri" w:cs="Calibri"/>
        </w:rPr>
      </w:pPr>
    </w:p>
    <w:p w14:paraId="70CD76CF" w14:textId="0D5BADEC" w:rsidR="007169A8" w:rsidRPr="001452CD" w:rsidRDefault="007169A8" w:rsidP="001452CD">
      <w:pPr>
        <w:autoSpaceDE w:val="0"/>
        <w:autoSpaceDN w:val="0"/>
        <w:adjustRightInd w:val="0"/>
        <w:rPr>
          <w:rFonts w:ascii="Calibri" w:hAnsi="Calibri" w:cs="Calibri"/>
          <w:color w:val="0070C1"/>
          <w:kern w:val="0"/>
        </w:rPr>
      </w:pPr>
      <w:r w:rsidRPr="000E3AF4">
        <w:rPr>
          <w:rFonts w:ascii="Calibri" w:hAnsi="Calibri" w:cs="Calibri"/>
        </w:rPr>
        <w:t xml:space="preserve">Erklärt </w:t>
      </w:r>
      <w:r w:rsidRPr="000E3AF4">
        <w:rPr>
          <w:rFonts w:ascii="Calibri" w:hAnsi="Calibri" w:cs="Calibri"/>
          <w:color w:val="000000" w:themeColor="text1"/>
        </w:rPr>
        <w:t>wird in unterhaltsamer Weise d</w:t>
      </w:r>
      <w:r w:rsidR="000E3AF4" w:rsidRPr="000E3AF4">
        <w:rPr>
          <w:rFonts w:ascii="Calibri" w:hAnsi="Calibri" w:cs="Calibri"/>
          <w:color w:val="000000" w:themeColor="text1"/>
        </w:rPr>
        <w:t xml:space="preserve">as </w:t>
      </w:r>
      <w:r w:rsidR="000E3AF4" w:rsidRPr="000E3AF4">
        <w:rPr>
          <w:rFonts w:ascii="Calibri" w:hAnsi="Calibri" w:cs="Calibri"/>
          <w:color w:val="000000" w:themeColor="text1"/>
          <w:kern w:val="0"/>
        </w:rPr>
        <w:t xml:space="preserve">Spitzensystem, auf das wir uns hundertprozentig verlassen können: </w:t>
      </w:r>
      <w:r w:rsidR="000E3AF4" w:rsidRPr="001452CD">
        <w:rPr>
          <w:rFonts w:ascii="Calibri" w:hAnsi="Calibri" w:cs="Calibri"/>
          <w:color w:val="000000" w:themeColor="text1"/>
          <w:kern w:val="0"/>
        </w:rPr>
        <w:t xml:space="preserve">unser Selbsthilfe-System. Mit Mitspielerinnen und Mitspielern, die vollen Einsatz und Leistung zeigen. </w:t>
      </w:r>
      <w:r w:rsidR="001452CD" w:rsidRPr="001452CD">
        <w:rPr>
          <w:rFonts w:ascii="Calibri" w:hAnsi="Calibri" w:cs="Calibri"/>
          <w:color w:val="000000" w:themeColor="text1"/>
          <w:kern w:val="0"/>
        </w:rPr>
        <w:t xml:space="preserve">Und eine wirksame Hilfestellung </w:t>
      </w:r>
      <w:proofErr w:type="spellStart"/>
      <w:r w:rsidR="001452CD" w:rsidRPr="001452CD">
        <w:rPr>
          <w:rFonts w:ascii="Calibri" w:hAnsi="Calibri" w:cs="Calibri"/>
          <w:color w:val="000000" w:themeColor="text1"/>
          <w:kern w:val="0"/>
        </w:rPr>
        <w:t>für</w:t>
      </w:r>
      <w:proofErr w:type="spellEnd"/>
      <w:r w:rsidR="001452CD" w:rsidRPr="001452CD">
        <w:rPr>
          <w:rFonts w:ascii="Calibri" w:hAnsi="Calibri" w:cs="Calibri"/>
          <w:color w:val="000000" w:themeColor="text1"/>
          <w:kern w:val="0"/>
        </w:rPr>
        <w:t xml:space="preserve"> Menschen leisten, die </w:t>
      </w:r>
      <w:proofErr w:type="spellStart"/>
      <w:r w:rsidR="001452CD" w:rsidRPr="001452CD">
        <w:rPr>
          <w:rFonts w:ascii="Calibri" w:hAnsi="Calibri" w:cs="Calibri"/>
          <w:color w:val="000000" w:themeColor="text1"/>
          <w:kern w:val="0"/>
        </w:rPr>
        <w:t>Unterstützung</w:t>
      </w:r>
      <w:proofErr w:type="spellEnd"/>
      <w:r w:rsidR="001452CD" w:rsidRPr="001452CD">
        <w:rPr>
          <w:rFonts w:ascii="Calibri" w:hAnsi="Calibri" w:cs="Calibri"/>
          <w:color w:val="000000" w:themeColor="text1"/>
          <w:kern w:val="0"/>
        </w:rPr>
        <w:t xml:space="preserve"> brauchen. </w:t>
      </w:r>
      <w:r w:rsidR="000E3AF4" w:rsidRPr="001452CD">
        <w:rPr>
          <w:rFonts w:ascii="Calibri" w:hAnsi="Calibri" w:cs="Calibri"/>
          <w:color w:val="000000" w:themeColor="text1"/>
          <w:kern w:val="0"/>
        </w:rPr>
        <w:t xml:space="preserve">Nicht bei einem Foul, aber zum Beispiel bei schweren Erkrankungen, bei körperlichen Beeinträchtigungen </w:t>
      </w:r>
      <w:r w:rsidR="000E3AF4" w:rsidRPr="000E3AF4">
        <w:rPr>
          <w:rFonts w:ascii="Calibri" w:hAnsi="Calibri" w:cs="Calibri"/>
          <w:color w:val="000000" w:themeColor="text1"/>
          <w:kern w:val="0"/>
        </w:rPr>
        <w:t xml:space="preserve">oder auch bei psychischen, sozialen oder Suchtproblemen. Denn es passiert manchmal schneller, als man denkt, dass eine gesundheitliche Einschränkung uns sozusagen aus dem Spiel </w:t>
      </w:r>
      <w:r w:rsidR="000E3AF4" w:rsidRPr="0082172A">
        <w:rPr>
          <w:rFonts w:ascii="Calibri" w:hAnsi="Calibri" w:cs="Calibri"/>
          <w:color w:val="000000" w:themeColor="text1"/>
          <w:kern w:val="0"/>
        </w:rPr>
        <w:t>nimmt. So eine Verletzungspause kann uns alle treffen.</w:t>
      </w:r>
    </w:p>
    <w:p w14:paraId="2E498B9D" w14:textId="77777777" w:rsidR="0082172A" w:rsidRPr="0082172A" w:rsidRDefault="0082172A" w:rsidP="000E3AF4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</w:p>
    <w:p w14:paraId="31CF566A" w14:textId="031F2D8A" w:rsidR="0082172A" w:rsidRDefault="0082172A" w:rsidP="0082172A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  <w:r w:rsidRPr="0082172A">
        <w:rPr>
          <w:rFonts w:ascii="Calibri" w:hAnsi="Calibri" w:cs="Calibri"/>
          <w:color w:val="000000" w:themeColor="text1"/>
          <w:kern w:val="0"/>
        </w:rPr>
        <w:t>Zum Beispiel nach einer schwerwiegenden Diagnose, mit der man irgendwie leben muss. Da gibt es Erkrankungen,</w:t>
      </w:r>
      <w:r>
        <w:rPr>
          <w:rFonts w:ascii="Calibri" w:hAnsi="Calibri" w:cs="Calibri"/>
          <w:color w:val="000000" w:themeColor="text1"/>
          <w:kern w:val="0"/>
        </w:rPr>
        <w:t xml:space="preserve"> </w:t>
      </w:r>
      <w:r w:rsidRPr="0082172A">
        <w:rPr>
          <w:rFonts w:ascii="Calibri" w:hAnsi="Calibri" w:cs="Calibri"/>
          <w:color w:val="000000" w:themeColor="text1"/>
          <w:kern w:val="0"/>
        </w:rPr>
        <w:t>die wir alle zumindest vom Hörensagen kennen: Krebs, Rheuma, Depressionen. Bis hin zu seltenen und eher</w:t>
      </w:r>
      <w:r>
        <w:rPr>
          <w:rFonts w:ascii="Calibri" w:hAnsi="Calibri" w:cs="Calibri"/>
          <w:color w:val="000000" w:themeColor="text1"/>
          <w:kern w:val="0"/>
        </w:rPr>
        <w:t xml:space="preserve"> </w:t>
      </w:r>
      <w:r w:rsidRPr="0082172A">
        <w:rPr>
          <w:rFonts w:ascii="Calibri" w:hAnsi="Calibri" w:cs="Calibri"/>
          <w:color w:val="000000" w:themeColor="text1"/>
          <w:kern w:val="0"/>
        </w:rPr>
        <w:t>unbekannten Krankheiten, wie zum Beispiel Achalasie und Ileostomie – nicht zu unterschätzende Gegner.</w:t>
      </w:r>
    </w:p>
    <w:p w14:paraId="72EB2089" w14:textId="77777777" w:rsidR="0082172A" w:rsidRDefault="0082172A" w:rsidP="0082172A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</w:p>
    <w:p w14:paraId="21AEECE5" w14:textId="4548E625" w:rsidR="0082172A" w:rsidRDefault="0082172A" w:rsidP="0082172A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  <w:r w:rsidRPr="0082172A">
        <w:rPr>
          <w:rFonts w:ascii="Calibri" w:hAnsi="Calibri" w:cs="Calibri"/>
          <w:color w:val="000000" w:themeColor="text1"/>
          <w:kern w:val="0"/>
        </w:rPr>
        <w:t xml:space="preserve">All das kann zu Ängsten und Unsicherheiten </w:t>
      </w:r>
      <w:proofErr w:type="spellStart"/>
      <w:r w:rsidRPr="0082172A">
        <w:rPr>
          <w:rFonts w:ascii="Calibri" w:hAnsi="Calibri" w:cs="Calibri"/>
          <w:color w:val="000000" w:themeColor="text1"/>
          <w:kern w:val="0"/>
        </w:rPr>
        <w:t>führen</w:t>
      </w:r>
      <w:proofErr w:type="spellEnd"/>
      <w:r w:rsidRPr="0082172A">
        <w:rPr>
          <w:rFonts w:ascii="Calibri" w:hAnsi="Calibri" w:cs="Calibri"/>
          <w:color w:val="000000" w:themeColor="text1"/>
          <w:kern w:val="0"/>
        </w:rPr>
        <w:t xml:space="preserve">, die </w:t>
      </w:r>
      <w:r w:rsidR="006E5BBF">
        <w:rPr>
          <w:rFonts w:ascii="Calibri" w:hAnsi="Calibri" w:cs="Calibri"/>
          <w:color w:val="000000" w:themeColor="text1"/>
          <w:kern w:val="0"/>
        </w:rPr>
        <w:t>j</w:t>
      </w:r>
      <w:r w:rsidR="004352A8">
        <w:rPr>
          <w:rFonts w:ascii="Calibri" w:hAnsi="Calibri" w:cs="Calibri"/>
          <w:color w:val="000000" w:themeColor="text1"/>
          <w:kern w:val="0"/>
        </w:rPr>
        <w:t xml:space="preserve">ede und </w:t>
      </w:r>
      <w:r w:rsidR="006E5BBF">
        <w:rPr>
          <w:rFonts w:ascii="Calibri" w:hAnsi="Calibri" w:cs="Calibri"/>
          <w:color w:val="000000" w:themeColor="text1"/>
          <w:kern w:val="0"/>
        </w:rPr>
        <w:t>j</w:t>
      </w:r>
      <w:r w:rsidR="004352A8">
        <w:rPr>
          <w:rFonts w:ascii="Calibri" w:hAnsi="Calibri" w:cs="Calibri"/>
          <w:color w:val="000000" w:themeColor="text1"/>
          <w:kern w:val="0"/>
        </w:rPr>
        <w:t>eder</w:t>
      </w:r>
      <w:r w:rsidRPr="0082172A">
        <w:rPr>
          <w:rFonts w:ascii="Calibri" w:hAnsi="Calibri" w:cs="Calibri"/>
          <w:color w:val="000000" w:themeColor="text1"/>
          <w:kern w:val="0"/>
        </w:rPr>
        <w:t xml:space="preserve"> </w:t>
      </w:r>
      <w:proofErr w:type="spellStart"/>
      <w:r w:rsidRPr="0082172A">
        <w:rPr>
          <w:rFonts w:ascii="Calibri" w:hAnsi="Calibri" w:cs="Calibri"/>
          <w:color w:val="000000" w:themeColor="text1"/>
          <w:kern w:val="0"/>
        </w:rPr>
        <w:t>für</w:t>
      </w:r>
      <w:proofErr w:type="spellEnd"/>
      <w:r w:rsidRPr="0082172A">
        <w:rPr>
          <w:rFonts w:ascii="Calibri" w:hAnsi="Calibri" w:cs="Calibri"/>
          <w:color w:val="000000" w:themeColor="text1"/>
          <w:kern w:val="0"/>
        </w:rPr>
        <w:t xml:space="preserve"> sich allein nur schwer bewältigen kann. Da</w:t>
      </w:r>
      <w:r>
        <w:rPr>
          <w:rFonts w:ascii="Calibri" w:hAnsi="Calibri" w:cs="Calibri"/>
          <w:color w:val="000000" w:themeColor="text1"/>
          <w:kern w:val="0"/>
        </w:rPr>
        <w:t xml:space="preserve"> </w:t>
      </w:r>
      <w:r w:rsidRPr="0082172A">
        <w:rPr>
          <w:rFonts w:ascii="Calibri" w:hAnsi="Calibri" w:cs="Calibri"/>
          <w:color w:val="000000" w:themeColor="text1"/>
          <w:kern w:val="0"/>
        </w:rPr>
        <w:t>braucht es Trainer</w:t>
      </w:r>
      <w:r w:rsidR="004352A8">
        <w:rPr>
          <w:rFonts w:ascii="Calibri" w:hAnsi="Calibri" w:cs="Calibri"/>
          <w:color w:val="000000" w:themeColor="text1"/>
          <w:kern w:val="0"/>
        </w:rPr>
        <w:t>innen sowie Trainer</w:t>
      </w:r>
      <w:r w:rsidRPr="0082172A">
        <w:rPr>
          <w:rFonts w:ascii="Calibri" w:hAnsi="Calibri" w:cs="Calibri"/>
          <w:color w:val="000000" w:themeColor="text1"/>
          <w:kern w:val="0"/>
        </w:rPr>
        <w:t>, die helfen, und Mannschaften, die zu einem stehen. Und genau so etwas leisten Selbsthilfegruppen. Man macht sich gegenseitig Mut und gibt sich Kraft, erspielt sich neue Chancen.</w:t>
      </w:r>
      <w:r>
        <w:rPr>
          <w:rFonts w:ascii="Calibri" w:hAnsi="Calibri" w:cs="Calibri"/>
          <w:color w:val="000000" w:themeColor="text1"/>
          <w:kern w:val="0"/>
        </w:rPr>
        <w:t xml:space="preserve"> </w:t>
      </w:r>
      <w:r w:rsidRPr="0082172A">
        <w:rPr>
          <w:rFonts w:ascii="Calibri" w:hAnsi="Calibri" w:cs="Calibri"/>
          <w:color w:val="000000" w:themeColor="text1"/>
          <w:kern w:val="0"/>
        </w:rPr>
        <w:t>Echtes Teamwork eben.</w:t>
      </w:r>
    </w:p>
    <w:p w14:paraId="289A0A77" w14:textId="77777777" w:rsidR="004352A8" w:rsidRPr="00585CD0" w:rsidRDefault="004352A8" w:rsidP="0082172A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</w:p>
    <w:p w14:paraId="10CB5083" w14:textId="7A4B772C" w:rsidR="004352A8" w:rsidRDefault="004352A8" w:rsidP="004352A8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  <w:r w:rsidRPr="00585CD0">
        <w:rPr>
          <w:rFonts w:ascii="Calibri" w:hAnsi="Calibri" w:cs="Calibri"/>
          <w:color w:val="000000" w:themeColor="text1"/>
          <w:kern w:val="0"/>
        </w:rPr>
        <w:t xml:space="preserve">Jetzt stellt sich </w:t>
      </w:r>
      <w:proofErr w:type="spellStart"/>
      <w:r w:rsidRPr="00585CD0">
        <w:rPr>
          <w:rFonts w:ascii="Calibri" w:hAnsi="Calibri" w:cs="Calibri"/>
          <w:color w:val="000000" w:themeColor="text1"/>
          <w:kern w:val="0"/>
        </w:rPr>
        <w:t>natürlich</w:t>
      </w:r>
      <w:proofErr w:type="spellEnd"/>
      <w:r w:rsidRPr="00585CD0">
        <w:rPr>
          <w:rFonts w:ascii="Calibri" w:hAnsi="Calibri" w:cs="Calibri"/>
          <w:color w:val="000000" w:themeColor="text1"/>
          <w:kern w:val="0"/>
        </w:rPr>
        <w:t xml:space="preserve"> die Frage: Wie kommen diese Menschen </w:t>
      </w:r>
      <w:proofErr w:type="spellStart"/>
      <w:r w:rsidRPr="00585CD0">
        <w:rPr>
          <w:rFonts w:ascii="Calibri" w:hAnsi="Calibri" w:cs="Calibri"/>
          <w:color w:val="000000" w:themeColor="text1"/>
          <w:kern w:val="0"/>
        </w:rPr>
        <w:t>überhaupt</w:t>
      </w:r>
      <w:proofErr w:type="spellEnd"/>
      <w:r w:rsidRPr="00585CD0">
        <w:rPr>
          <w:rFonts w:ascii="Calibri" w:hAnsi="Calibri" w:cs="Calibri"/>
          <w:color w:val="000000" w:themeColor="text1"/>
          <w:kern w:val="0"/>
        </w:rPr>
        <w:t xml:space="preserve"> zusammen? Wie ist das System aufgebaut, damit es so gut funktioniert? Welche Taktik steckt dahinter und wie sieht die Aufstellung aus?</w:t>
      </w:r>
    </w:p>
    <w:p w14:paraId="5D65A48E" w14:textId="77777777" w:rsidR="00585CD0" w:rsidRDefault="00585CD0" w:rsidP="004352A8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</w:p>
    <w:p w14:paraId="422869D2" w14:textId="409BFC06" w:rsidR="00585CD0" w:rsidRDefault="00585CD0" w:rsidP="004352A8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  <w:r>
        <w:rPr>
          <w:rFonts w:ascii="Calibri" w:hAnsi="Calibri" w:cs="Calibri"/>
          <w:color w:val="000000" w:themeColor="text1"/>
          <w:kern w:val="0"/>
        </w:rPr>
        <w:t xml:space="preserve">Entdecken Sie in dem </w:t>
      </w:r>
      <w:proofErr w:type="spellStart"/>
      <w:r w:rsidRPr="00585CD0">
        <w:rPr>
          <w:rFonts w:ascii="Calibri" w:hAnsi="Calibri" w:cs="Calibri"/>
          <w:color w:val="000000" w:themeColor="text1"/>
          <w:kern w:val="0"/>
        </w:rPr>
        <w:t>Erklärfilm</w:t>
      </w:r>
      <w:proofErr w:type="spellEnd"/>
      <w:r w:rsidR="006E5BBF">
        <w:rPr>
          <w:rFonts w:ascii="Calibri" w:hAnsi="Calibri" w:cs="Calibri"/>
          <w:color w:val="000000" w:themeColor="text1"/>
          <w:kern w:val="0"/>
        </w:rPr>
        <w:t>,</w:t>
      </w:r>
      <w:r w:rsidRPr="00585CD0">
        <w:rPr>
          <w:rFonts w:ascii="Calibri" w:hAnsi="Calibri" w:cs="Calibri"/>
          <w:color w:val="000000" w:themeColor="text1"/>
          <w:kern w:val="0"/>
        </w:rPr>
        <w:t xml:space="preserve"> an welchen Positionen die über 50 in ganz NRW verteilten Selbsthilfe-Kontaktstellen ins Spiel kommen. Und wie die Spielmacherinnen</w:t>
      </w:r>
      <w:r>
        <w:rPr>
          <w:rFonts w:ascii="Calibri" w:hAnsi="Calibri" w:cs="Calibri"/>
          <w:color w:val="000000" w:themeColor="text1"/>
          <w:kern w:val="0"/>
        </w:rPr>
        <w:t xml:space="preserve"> und Spielmacher</w:t>
      </w:r>
      <w:r w:rsidRPr="00585CD0">
        <w:rPr>
          <w:rFonts w:ascii="Calibri" w:hAnsi="Calibri" w:cs="Calibri"/>
          <w:color w:val="000000" w:themeColor="text1"/>
          <w:kern w:val="0"/>
        </w:rPr>
        <w:t>, also die Mitarbeitenden der Selbsthilfe-Kontaktstellen</w:t>
      </w:r>
      <w:r w:rsidR="006E5BBF">
        <w:rPr>
          <w:rFonts w:ascii="Calibri" w:hAnsi="Calibri" w:cs="Calibri"/>
          <w:color w:val="000000" w:themeColor="text1"/>
          <w:kern w:val="0"/>
        </w:rPr>
        <w:t>,</w:t>
      </w:r>
      <w:r>
        <w:rPr>
          <w:rFonts w:ascii="Calibri" w:hAnsi="Calibri" w:cs="Calibri"/>
          <w:color w:val="000000" w:themeColor="text1"/>
          <w:kern w:val="0"/>
        </w:rPr>
        <w:t xml:space="preserve"> beim Torwandschießen treffsicher alle Herausforderungen meistern.</w:t>
      </w:r>
    </w:p>
    <w:p w14:paraId="27C4D59B" w14:textId="77777777" w:rsidR="00585CD0" w:rsidRDefault="00585CD0" w:rsidP="004352A8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</w:p>
    <w:p w14:paraId="46DE10E4" w14:textId="2072B73D" w:rsidR="00585CD0" w:rsidRPr="00585CD0" w:rsidRDefault="00A96552" w:rsidP="004352A8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</w:rPr>
      </w:pPr>
      <w:r>
        <w:rPr>
          <w:rFonts w:ascii="Calibri" w:hAnsi="Calibri" w:cs="Calibri"/>
          <w:color w:val="000000" w:themeColor="text1"/>
          <w:kern w:val="0"/>
        </w:rPr>
        <w:t>Hier geht es zu unser</w:t>
      </w:r>
      <w:r w:rsidR="006E5BBF">
        <w:rPr>
          <w:rFonts w:ascii="Calibri" w:hAnsi="Calibri" w:cs="Calibri"/>
          <w:color w:val="000000" w:themeColor="text1"/>
          <w:kern w:val="0"/>
        </w:rPr>
        <w:t>er</w:t>
      </w:r>
      <w:r>
        <w:rPr>
          <w:rFonts w:ascii="Calibri" w:hAnsi="Calibri" w:cs="Calibri"/>
          <w:color w:val="000000" w:themeColor="text1"/>
          <w:kern w:val="0"/>
        </w:rPr>
        <w:t xml:space="preserve"> Public</w:t>
      </w:r>
      <w:r w:rsidR="006E5BBF">
        <w:rPr>
          <w:rFonts w:ascii="Calibri" w:hAnsi="Calibri" w:cs="Calibri"/>
          <w:color w:val="000000" w:themeColor="text1"/>
          <w:kern w:val="0"/>
        </w:rPr>
        <w:t>-</w:t>
      </w:r>
      <w:r>
        <w:rPr>
          <w:rFonts w:ascii="Calibri" w:hAnsi="Calibri" w:cs="Calibri"/>
          <w:color w:val="000000" w:themeColor="text1"/>
          <w:kern w:val="0"/>
        </w:rPr>
        <w:t>Viewing-Plattform:</w:t>
      </w:r>
      <w:r w:rsidR="00585CD0">
        <w:rPr>
          <w:rFonts w:ascii="Calibri" w:hAnsi="Calibri" w:cs="Calibri"/>
          <w:color w:val="000000" w:themeColor="text1"/>
          <w:kern w:val="0"/>
        </w:rPr>
        <w:t xml:space="preserve"> </w:t>
      </w:r>
      <w:r w:rsidRPr="00A96552">
        <w:rPr>
          <w:rFonts w:ascii="Calibri" w:hAnsi="Calibri" w:cs="Calibri"/>
          <w:i/>
          <w:iCs/>
          <w:color w:val="FF0000"/>
          <w:kern w:val="0"/>
        </w:rPr>
        <w:t xml:space="preserve">(hier </w:t>
      </w:r>
      <w:r w:rsidR="001A72AC">
        <w:rPr>
          <w:rFonts w:ascii="Calibri" w:hAnsi="Calibri" w:cs="Calibri"/>
          <w:i/>
          <w:iCs/>
          <w:color w:val="FF0000"/>
          <w:kern w:val="0"/>
        </w:rPr>
        <w:t xml:space="preserve">bitte </w:t>
      </w:r>
      <w:r w:rsidRPr="00A96552">
        <w:rPr>
          <w:rFonts w:ascii="Calibri" w:hAnsi="Calibri" w:cs="Calibri"/>
          <w:i/>
          <w:iCs/>
          <w:color w:val="FF0000"/>
          <w:kern w:val="0"/>
        </w:rPr>
        <w:t>die eigene Domain eintragen, auf der der Film zu sehen ist)</w:t>
      </w:r>
    </w:p>
    <w:sectPr w:rsidR="00585CD0" w:rsidRPr="00585CD0" w:rsidSect="004A590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9A8"/>
    <w:rsid w:val="000E3AF4"/>
    <w:rsid w:val="001452CD"/>
    <w:rsid w:val="001A72AC"/>
    <w:rsid w:val="00287A09"/>
    <w:rsid w:val="004352A8"/>
    <w:rsid w:val="004A590E"/>
    <w:rsid w:val="005455DE"/>
    <w:rsid w:val="00585CD0"/>
    <w:rsid w:val="005E7C67"/>
    <w:rsid w:val="0068726E"/>
    <w:rsid w:val="006E5BBF"/>
    <w:rsid w:val="007169A8"/>
    <w:rsid w:val="0082172A"/>
    <w:rsid w:val="009977E4"/>
    <w:rsid w:val="00A96552"/>
    <w:rsid w:val="00D51BB2"/>
    <w:rsid w:val="00E23133"/>
    <w:rsid w:val="00E7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844B41"/>
  <w15:chartTrackingRefBased/>
  <w15:docId w15:val="{F5614F40-6B9A-3144-B59C-457B9721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6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6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69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69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69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69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69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69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69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69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69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69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69A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69A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69A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69A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69A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69A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69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6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69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6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69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69A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69A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69A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69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69A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69A8"/>
    <w:rPr>
      <w:b/>
      <w:bCs/>
      <w:smallCaps/>
      <w:color w:val="0F4761" w:themeColor="accent1" w:themeShade="BF"/>
      <w:spacing w:val="5"/>
    </w:rPr>
  </w:style>
  <w:style w:type="character" w:styleId="Hervorhebung">
    <w:name w:val="Emphasis"/>
    <w:basedOn w:val="Absatz-Standardschriftart"/>
    <w:uiPriority w:val="20"/>
    <w:qFormat/>
    <w:rsid w:val="001452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 Görlich</dc:creator>
  <cp:keywords/>
  <dc:description/>
  <cp:lastModifiedBy>Microsoft Office-Benutzer</cp:lastModifiedBy>
  <cp:revision>2</cp:revision>
  <cp:lastPrinted>2024-06-11T12:58:00Z</cp:lastPrinted>
  <dcterms:created xsi:type="dcterms:W3CDTF">2024-06-11T15:27:00Z</dcterms:created>
  <dcterms:modified xsi:type="dcterms:W3CDTF">2024-06-11T15:27:00Z</dcterms:modified>
</cp:coreProperties>
</file>